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28" w:rsidRDefault="00F242DC" w:rsidP="00F24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COLONIAL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297"/>
        <w:gridCol w:w="2003"/>
        <w:gridCol w:w="2013"/>
        <w:gridCol w:w="2097"/>
        <w:gridCol w:w="1972"/>
        <w:gridCol w:w="1995"/>
      </w:tblGrid>
      <w:tr w:rsidR="00F242DC" w:rsidTr="00F242DC"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REGION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REASON FOR ESTABLISHMENT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 AND PLACE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AMERICAN INDIANS RELATIONS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ECONOMIC DEVELOPMENT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ETHNIC GROUPS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 OF RELIGION</w:t>
            </w:r>
          </w:p>
        </w:tc>
      </w:tr>
      <w:tr w:rsidR="00F242DC" w:rsidTr="00F93AC6">
        <w:trPr>
          <w:trHeight w:val="3185"/>
        </w:trPr>
        <w:tc>
          <w:tcPr>
            <w:tcW w:w="2055" w:type="dxa"/>
          </w:tcPr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ENGLAND</w:t>
            </w:r>
          </w:p>
          <w:p w:rsidR="00F93AC6" w:rsidRDefault="00F93AC6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AC6" w:rsidRDefault="00F93AC6" w:rsidP="00F93AC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-New Ham</w:t>
            </w:r>
            <w:r w:rsidR="000770EC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p</w:t>
            </w: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shire</w:t>
            </w:r>
          </w:p>
          <w:p w:rsidR="00F93AC6" w:rsidRDefault="00F93AC6" w:rsidP="00F93AC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-Massachusetts</w:t>
            </w:r>
          </w:p>
          <w:p w:rsidR="00F93AC6" w:rsidRDefault="00F93AC6" w:rsidP="00F93AC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-Connecticut</w:t>
            </w:r>
          </w:p>
          <w:p w:rsidR="00F93AC6" w:rsidRPr="00F93AC6" w:rsidRDefault="00F93AC6" w:rsidP="00F93AC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-Rhode Island</w:t>
            </w: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93AC6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To escape religious persecution (Pur</w:t>
            </w:r>
            <w:r w:rsidR="000770EC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it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ans) </w:t>
            </w:r>
          </w:p>
          <w:p w:rsidR="00F93AC6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Some of them established</w:t>
            </w:r>
          </w:p>
          <w:p w:rsidR="00F242DC" w:rsidRPr="00F93AC6" w:rsidRDefault="00F93AC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independent congregations (Separatists/Pilgrims)</w:t>
            </w:r>
          </w:p>
        </w:tc>
        <w:tc>
          <w:tcPr>
            <w:tcW w:w="2056" w:type="dxa"/>
          </w:tcPr>
          <w:p w:rsidR="00F93AC6" w:rsidRDefault="00A6035B" w:rsidP="00042B36">
            <w:pPr>
              <w:jc w:val="both"/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042B3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n</w:t>
            </w: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orthern coast</w:t>
            </w:r>
          </w:p>
          <w:p w:rsidR="00A6035B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rocky,</w:t>
            </w: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hilly</w:t>
            </w:r>
          </w:p>
          <w:p w:rsidR="00A6035B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-poor thin soil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</w:t>
            </w:r>
          </w:p>
          <w:p w:rsidR="00A6035B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plentiful forests </w:t>
            </w:r>
          </w:p>
          <w:p w:rsidR="00A6035B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c</w:t>
            </w: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lose proximity to the sea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</w:t>
            </w:r>
          </w:p>
          <w:p w:rsidR="00A6035B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-long winters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</w:t>
            </w:r>
          </w:p>
          <w:p w:rsidR="00A6035B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-limited farming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</w:t>
            </w:r>
          </w:p>
          <w:p w:rsidR="00F242DC" w:rsidRPr="00F93AC6" w:rsidRDefault="00A6035B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F93AC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short growing season</w:t>
            </w:r>
          </w:p>
        </w:tc>
        <w:tc>
          <w:tcPr>
            <w:tcW w:w="2056" w:type="dxa"/>
          </w:tcPr>
          <w:p w:rsidR="00D00A97" w:rsidRDefault="00D00A97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A6035B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Based primarily on trade and diplomacy, </w:t>
            </w:r>
          </w:p>
          <w:p w:rsidR="00D00A97" w:rsidRDefault="00D00A97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</w:t>
            </w:r>
            <w:r w:rsidR="00A6035B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Puritans wanted to convert A</w:t>
            </w:r>
            <w:r w:rsidR="00042B3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merican Indians to Christianity</w:t>
            </w:r>
          </w:p>
          <w:p w:rsidR="00F242DC" w:rsidRPr="00A6035B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-As the English population increased, so did tension with the Indians (King Phill</w:t>
            </w:r>
            <w:r w:rsidR="000770EC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i</w:t>
            </w: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ps War, Pequot War)</w:t>
            </w:r>
            <w:r w:rsidR="00A6035B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F242DC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-commercial trade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-merchants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-craftsmen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-fishing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-ship building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-whaling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-lumber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-small farms</w:t>
            </w:r>
          </w:p>
          <w:p w:rsidR="00042B36" w:rsidRP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2DC" w:rsidRP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-English</w:t>
            </w:r>
          </w:p>
        </w:tc>
        <w:tc>
          <w:tcPr>
            <w:tcW w:w="2056" w:type="dxa"/>
          </w:tcPr>
          <w:p w:rsidR="00F242DC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-Primarily Puritan Christianity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-very strict</w:t>
            </w:r>
          </w:p>
          <w:p w:rsid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-religious</w:t>
            </w:r>
          </w:p>
          <w:p w:rsidR="00042B36" w:rsidRDefault="00D76FFA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i</w:t>
            </w:r>
            <w:r w:rsidR="00042B36"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>ntolerance</w:t>
            </w:r>
          </w:p>
          <w:p w:rsidR="00042B36" w:rsidRPr="00042B36" w:rsidRDefault="00042B36" w:rsidP="00042B36">
            <w:pPr>
              <w:rPr>
                <w:rFonts w:asciiTheme="majorHAnsi" w:hAnsiTheme="majorHAnsi" w:cs="Times New Roman"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-played a </w:t>
            </w:r>
            <w:r w:rsidRPr="003C15B5">
              <w:rPr>
                <w:rFonts w:asciiTheme="majorHAnsi" w:hAnsiTheme="majorHAnsi" w:cs="Times New Roman"/>
                <w:b/>
                <w:color w:val="7030A0"/>
                <w:sz w:val="24"/>
                <w:szCs w:val="24"/>
              </w:rPr>
              <w:t>significant</w:t>
            </w:r>
            <w:r>
              <w:rPr>
                <w:rFonts w:asciiTheme="majorHAnsi" w:hAnsiTheme="majorHAnsi" w:cs="Times New Roman"/>
                <w:color w:val="7030A0"/>
                <w:sz w:val="24"/>
                <w:szCs w:val="24"/>
              </w:rPr>
              <w:t xml:space="preserve"> role in the governing of the colonies </w:t>
            </w:r>
          </w:p>
        </w:tc>
      </w:tr>
      <w:tr w:rsidR="00F242DC" w:rsidTr="00F242DC"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MID ATLANTIC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4E7D09" w:rsidP="004E7D09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-New York</w:t>
            </w:r>
          </w:p>
          <w:p w:rsidR="004E7D09" w:rsidRDefault="004E7D09" w:rsidP="004E7D09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-Pennsylvania</w:t>
            </w:r>
          </w:p>
          <w:p w:rsidR="004E7D09" w:rsidRDefault="004E7D09" w:rsidP="004E7D09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-New Jersey</w:t>
            </w:r>
          </w:p>
          <w:p w:rsidR="004E7D09" w:rsidRPr="004E7D09" w:rsidRDefault="004E7D09" w:rsidP="004E7D09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-Delaware</w:t>
            </w: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 xml:space="preserve">-Land 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-Resources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 xml:space="preserve">-Trading </w:t>
            </w:r>
          </w:p>
          <w:p w:rsidR="002C7164" w:rsidRP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-Major commercial center</w:t>
            </w:r>
          </w:p>
        </w:tc>
        <w:tc>
          <w:tcPr>
            <w:tcW w:w="2056" w:type="dxa"/>
          </w:tcPr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-good harbors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-swift river systems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-fertile soil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-flat land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-wide valleys</w:t>
            </w:r>
          </w:p>
          <w:p w:rsidR="00F242DC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-warmer climate</w:t>
            </w:r>
          </w:p>
          <w:p w:rsidR="002C7164" w:rsidRPr="002C7164" w:rsidRDefault="002C7164" w:rsidP="00F242DC">
            <w:pPr>
              <w:jc w:val="center"/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2DC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-Based primarily on trade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 xml:space="preserve">-peaceful, not violent </w:t>
            </w:r>
          </w:p>
          <w:p w:rsidR="002C7164" w:rsidRP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-settlers treated American Indians respectfully and paid them for their land</w:t>
            </w:r>
          </w:p>
        </w:tc>
        <w:tc>
          <w:tcPr>
            <w:tcW w:w="2056" w:type="dxa"/>
          </w:tcPr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-commercial trade</w:t>
            </w:r>
          </w:p>
          <w:p w:rsidR="00F242DC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 xml:space="preserve">-merchants 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-farming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-cash crops: wheat and corn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-livestock</w:t>
            </w:r>
          </w:p>
          <w:p w:rsid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-mining</w:t>
            </w:r>
          </w:p>
          <w:p w:rsidR="002C7164" w:rsidRPr="002C7164" w:rsidRDefault="002C7164" w:rsidP="002C716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2DC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-English</w:t>
            </w:r>
          </w:p>
          <w:p w:rsid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-Dutch</w:t>
            </w:r>
          </w:p>
          <w:p w:rsid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-German</w:t>
            </w:r>
          </w:p>
          <w:p w:rsid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-Swedish</w:t>
            </w:r>
          </w:p>
          <w:p w:rsid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-French</w:t>
            </w:r>
          </w:p>
          <w:p w:rsid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-Scottish</w:t>
            </w:r>
          </w:p>
          <w:p w:rsid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-Finnish</w:t>
            </w:r>
          </w:p>
          <w:p w:rsidR="00656C9E" w:rsidRPr="00656C9E" w:rsidRDefault="00656C9E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2DC" w:rsidRDefault="00040AF3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-Quakers</w:t>
            </w:r>
          </w:p>
          <w:p w:rsidR="00040AF3" w:rsidRDefault="00040AF3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-Catholics</w:t>
            </w:r>
          </w:p>
          <w:p w:rsidR="00040AF3" w:rsidRDefault="00040AF3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-Protestants</w:t>
            </w:r>
          </w:p>
          <w:p w:rsidR="00040AF3" w:rsidRPr="00656C9E" w:rsidRDefault="00040AF3" w:rsidP="00656C9E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>-</w:t>
            </w:r>
            <w:r w:rsidRPr="00040AF3">
              <w:rPr>
                <w:rFonts w:asciiTheme="majorHAnsi" w:hAnsiTheme="majorHAnsi" w:cs="Times New Roman"/>
                <w:b/>
                <w:color w:val="538135" w:themeColor="accent6" w:themeShade="BF"/>
                <w:sz w:val="24"/>
                <w:szCs w:val="24"/>
              </w:rPr>
              <w:t>religious tolerance</w:t>
            </w:r>
            <w: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F242DC" w:rsidTr="00F242DC"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SOUTHERN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-Maryland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-Virginia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-North Carolina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-South Carolina</w:t>
            </w:r>
          </w:p>
          <w:p w:rsidR="00D76FFA" w:rsidRP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-Georgia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-Land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-Resources</w:t>
            </w:r>
          </w:p>
          <w:p w:rsidR="00D76FFA" w:rsidRP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(Mercantilism)</w:t>
            </w:r>
          </w:p>
        </w:tc>
        <w:tc>
          <w:tcPr>
            <w:tcW w:w="2056" w:type="dxa"/>
          </w:tcPr>
          <w:p w:rsidR="00F242DC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-rich, fertile soil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-broad coastal plains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-deep rivers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-back country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-warm</w:t>
            </w:r>
          </w:p>
          <w:p w:rsidR="00D76FFA" w:rsidRP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-long growing season</w:t>
            </w:r>
          </w:p>
        </w:tc>
        <w:tc>
          <w:tcPr>
            <w:tcW w:w="2056" w:type="dxa"/>
          </w:tcPr>
          <w:p w:rsidR="00F242DC" w:rsidRP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 xml:space="preserve">-Began somewhat peaceful but as more English colonists arrived and required more land for farming the relationship became violent </w:t>
            </w:r>
          </w:p>
        </w:tc>
        <w:tc>
          <w:tcPr>
            <w:tcW w:w="2056" w:type="dxa"/>
          </w:tcPr>
          <w:p w:rsidR="00F242DC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-plantation agriculture</w:t>
            </w:r>
          </w:p>
          <w:p w:rsidR="001B475B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-cash cr</w:t>
            </w:r>
            <w:r w:rsidR="001B475B"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ops: tobacco, rice, indigo, corn, and cotton</w:t>
            </w:r>
          </w:p>
          <w:p w:rsid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-fewer crafts and industry</w:t>
            </w:r>
          </w:p>
          <w:p w:rsidR="00D76FFA" w:rsidRPr="00D76FFA" w:rsidRDefault="00D76FFA" w:rsidP="00D76FFA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2DC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-English</w:t>
            </w:r>
          </w:p>
          <w:p w:rsidR="003C15B5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-African</w:t>
            </w:r>
          </w:p>
          <w:p w:rsidR="003C15B5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-Scottish</w:t>
            </w:r>
          </w:p>
          <w:p w:rsidR="003C15B5" w:rsidRPr="003C15B5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-Irish</w:t>
            </w:r>
          </w:p>
        </w:tc>
        <w:tc>
          <w:tcPr>
            <w:tcW w:w="2056" w:type="dxa"/>
          </w:tcPr>
          <w:p w:rsidR="00F242DC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-Church of England</w:t>
            </w:r>
          </w:p>
          <w:p w:rsidR="003C15B5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C00000"/>
                <w:sz w:val="24"/>
                <w:szCs w:val="24"/>
              </w:rPr>
              <w:t>-Catholics</w:t>
            </w:r>
          </w:p>
          <w:p w:rsidR="003C15B5" w:rsidRPr="003C15B5" w:rsidRDefault="003C15B5" w:rsidP="003C15B5">
            <w:pPr>
              <w:rPr>
                <w:rFonts w:asciiTheme="majorHAnsi" w:hAnsiTheme="majorHAnsi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42DC" w:rsidRDefault="00F242DC" w:rsidP="003C1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42DC" w:rsidSect="00F242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DC"/>
    <w:rsid w:val="00040AF3"/>
    <w:rsid w:val="00042B36"/>
    <w:rsid w:val="000770EC"/>
    <w:rsid w:val="001B475B"/>
    <w:rsid w:val="001E45A2"/>
    <w:rsid w:val="002C7164"/>
    <w:rsid w:val="003C15B5"/>
    <w:rsid w:val="004900E0"/>
    <w:rsid w:val="004E7D09"/>
    <w:rsid w:val="00656C9E"/>
    <w:rsid w:val="00672328"/>
    <w:rsid w:val="006C7977"/>
    <w:rsid w:val="00781502"/>
    <w:rsid w:val="00A01736"/>
    <w:rsid w:val="00A6035B"/>
    <w:rsid w:val="00B22B39"/>
    <w:rsid w:val="00D00A97"/>
    <w:rsid w:val="00D76FFA"/>
    <w:rsid w:val="00E92A27"/>
    <w:rsid w:val="00F242DC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46B1-CB23-4380-B43F-D3DD930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Long</dc:creator>
  <cp:keywords/>
  <dc:description/>
  <cp:lastModifiedBy>Kelly N. Palmer</cp:lastModifiedBy>
  <cp:revision>17</cp:revision>
  <cp:lastPrinted>2017-08-04T13:36:00Z</cp:lastPrinted>
  <dcterms:created xsi:type="dcterms:W3CDTF">2017-08-01T17:43:00Z</dcterms:created>
  <dcterms:modified xsi:type="dcterms:W3CDTF">2018-01-10T16:19:00Z</dcterms:modified>
</cp:coreProperties>
</file>